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35" w:rsidRPr="00B33935" w:rsidRDefault="00B33935" w:rsidP="00B33935">
      <w:pPr>
        <w:widowControl/>
        <w:shd w:val="clear" w:color="auto" w:fill="FFFFFF"/>
        <w:jc w:val="left"/>
        <w:rPr>
          <w:rFonts w:ascii="Helvetica" w:hAnsi="Helvetica" w:cs="宋体"/>
          <w:color w:val="222222"/>
          <w:kern w:val="0"/>
          <w:sz w:val="18"/>
          <w:szCs w:val="18"/>
        </w:rPr>
      </w:pPr>
      <w:bookmarkStart w:id="0" w:name="_GoBack"/>
      <w:bookmarkEnd w:id="0"/>
      <w:r w:rsidRPr="00B33935">
        <w:rPr>
          <w:rFonts w:ascii="Helvetica" w:hAnsi="Helvetica" w:cs="宋体"/>
          <w:b/>
          <w:bCs/>
          <w:color w:val="333333"/>
          <w:kern w:val="0"/>
          <w:sz w:val="24"/>
        </w:rPr>
        <w:t>师校发〔</w:t>
      </w:r>
      <w:r w:rsidRPr="00B33935">
        <w:rPr>
          <w:rFonts w:ascii="Helvetica" w:hAnsi="Helvetica" w:cs="宋体"/>
          <w:b/>
          <w:bCs/>
          <w:color w:val="333333"/>
          <w:kern w:val="0"/>
          <w:sz w:val="24"/>
        </w:rPr>
        <w:t>2016</w:t>
      </w:r>
      <w:r w:rsidRPr="00B33935">
        <w:rPr>
          <w:rFonts w:ascii="Helvetica" w:hAnsi="Helvetica" w:cs="宋体"/>
          <w:b/>
          <w:bCs/>
          <w:color w:val="333333"/>
          <w:kern w:val="0"/>
          <w:sz w:val="24"/>
        </w:rPr>
        <w:t>〕</w:t>
      </w:r>
      <w:r w:rsidRPr="00B33935">
        <w:rPr>
          <w:rFonts w:ascii="Helvetica" w:hAnsi="Helvetica" w:cs="宋体"/>
          <w:b/>
          <w:bCs/>
          <w:color w:val="333333"/>
          <w:kern w:val="0"/>
          <w:sz w:val="24"/>
        </w:rPr>
        <w:t>8</w:t>
      </w:r>
      <w:r w:rsidRPr="00B33935">
        <w:rPr>
          <w:rFonts w:ascii="Helvetica" w:hAnsi="Helvetica" w:cs="宋体"/>
          <w:b/>
          <w:bCs/>
          <w:color w:val="333333"/>
          <w:kern w:val="0"/>
          <w:sz w:val="24"/>
        </w:rPr>
        <w:t>号</w:t>
      </w:r>
      <w:r w:rsidRPr="00B33935">
        <w:rPr>
          <w:rFonts w:ascii="Helvetica" w:hAnsi="Helvetica" w:cs="宋体"/>
          <w:b/>
          <w:bCs/>
          <w:color w:val="333333"/>
          <w:kern w:val="0"/>
          <w:sz w:val="24"/>
        </w:rPr>
        <w:t xml:space="preserve"> </w:t>
      </w:r>
      <w:r w:rsidRPr="00B33935">
        <w:rPr>
          <w:rFonts w:ascii="Helvetica" w:hAnsi="Helvetica" w:cs="宋体"/>
          <w:b/>
          <w:bCs/>
          <w:color w:val="333333"/>
          <w:kern w:val="0"/>
          <w:sz w:val="24"/>
        </w:rPr>
        <w:t>关于进一步规范国内公务接待、会议和工作餐等经费审批及报销工作的通知</w:t>
      </w:r>
      <w:r w:rsidRPr="00B33935">
        <w:rPr>
          <w:rFonts w:ascii="Helvetica" w:hAnsi="Helvetica" w:cs="宋体"/>
          <w:color w:val="222222"/>
          <w:kern w:val="0"/>
          <w:sz w:val="18"/>
          <w:szCs w:val="18"/>
        </w:rPr>
        <w:t xml:space="preserve"> </w:t>
      </w:r>
    </w:p>
    <w:p w:rsidR="00B33935" w:rsidRPr="00B33935" w:rsidRDefault="00B33935" w:rsidP="00B33935">
      <w:pPr>
        <w:widowControl/>
        <w:shd w:val="clear" w:color="auto" w:fill="FFFFFF"/>
        <w:spacing w:line="300" w:lineRule="atLeast"/>
        <w:jc w:val="center"/>
        <w:rPr>
          <w:rFonts w:ascii="Helvetica" w:hAnsi="Helvetica" w:cs="宋体"/>
          <w:color w:val="222222"/>
          <w:kern w:val="0"/>
          <w:sz w:val="18"/>
          <w:szCs w:val="18"/>
        </w:rPr>
      </w:pPr>
      <w:r w:rsidRPr="00B33935">
        <w:rPr>
          <w:rFonts w:ascii="Helvetica" w:hAnsi="Helvetica" w:cs="宋体"/>
          <w:color w:val="666666"/>
          <w:kern w:val="0"/>
          <w:sz w:val="18"/>
          <w:szCs w:val="18"/>
        </w:rPr>
        <w:t>发布部门：北京师范大学</w:t>
      </w:r>
      <w:r w:rsidRPr="00B33935">
        <w:rPr>
          <w:rFonts w:ascii="Helvetica" w:hAnsi="Helvetica" w:cs="宋体"/>
          <w:color w:val="222222"/>
          <w:kern w:val="0"/>
          <w:sz w:val="18"/>
          <w:szCs w:val="18"/>
        </w:rPr>
        <w:t xml:space="preserve"> </w:t>
      </w:r>
      <w:r w:rsidRPr="00B33935">
        <w:rPr>
          <w:rFonts w:ascii="Helvetica" w:hAnsi="Helvetica" w:cs="宋体"/>
          <w:color w:val="666666"/>
          <w:kern w:val="0"/>
          <w:sz w:val="18"/>
          <w:szCs w:val="18"/>
        </w:rPr>
        <w:t> | </w:t>
      </w:r>
      <w:r w:rsidRPr="00B33935">
        <w:rPr>
          <w:rFonts w:ascii="Helvetica" w:hAnsi="Helvetica" w:cs="宋体"/>
          <w:color w:val="222222"/>
          <w:kern w:val="0"/>
          <w:sz w:val="18"/>
          <w:szCs w:val="18"/>
        </w:rPr>
        <w:t xml:space="preserve"> </w:t>
      </w:r>
      <w:r w:rsidRPr="00B33935">
        <w:rPr>
          <w:rFonts w:ascii="Helvetica" w:hAnsi="Helvetica" w:cs="宋体"/>
          <w:color w:val="666666"/>
          <w:kern w:val="0"/>
          <w:sz w:val="18"/>
          <w:szCs w:val="18"/>
        </w:rPr>
        <w:t>通知分类：师校发</w:t>
      </w:r>
      <w:r w:rsidRPr="00B33935">
        <w:rPr>
          <w:rFonts w:ascii="Helvetica" w:hAnsi="Helvetica" w:cs="宋体"/>
          <w:color w:val="222222"/>
          <w:kern w:val="0"/>
          <w:sz w:val="18"/>
          <w:szCs w:val="18"/>
        </w:rPr>
        <w:t xml:space="preserve"> </w:t>
      </w:r>
      <w:r w:rsidRPr="00B33935">
        <w:rPr>
          <w:rFonts w:ascii="Helvetica" w:hAnsi="Helvetica" w:cs="宋体"/>
          <w:color w:val="666666"/>
          <w:kern w:val="0"/>
          <w:sz w:val="18"/>
          <w:szCs w:val="18"/>
        </w:rPr>
        <w:t> | </w:t>
      </w:r>
      <w:r w:rsidRPr="00B33935">
        <w:rPr>
          <w:rFonts w:ascii="Helvetica" w:hAnsi="Helvetica" w:cs="宋体"/>
          <w:color w:val="222222"/>
          <w:kern w:val="0"/>
          <w:sz w:val="18"/>
          <w:szCs w:val="18"/>
        </w:rPr>
        <w:t xml:space="preserve"> </w:t>
      </w:r>
      <w:r w:rsidRPr="00B33935">
        <w:rPr>
          <w:rFonts w:ascii="Helvetica" w:hAnsi="Helvetica" w:cs="宋体"/>
          <w:color w:val="666666"/>
          <w:kern w:val="0"/>
          <w:sz w:val="18"/>
          <w:szCs w:val="18"/>
        </w:rPr>
        <w:t>2016-02-12 09:05:07</w:t>
      </w:r>
      <w:r w:rsidRPr="00B33935">
        <w:rPr>
          <w:rFonts w:ascii="Helvetica" w:hAnsi="Helvetica" w:cs="宋体"/>
          <w:color w:val="222222"/>
          <w:kern w:val="0"/>
          <w:sz w:val="18"/>
          <w:szCs w:val="18"/>
        </w:rPr>
        <w:t xml:space="preserve"> </w:t>
      </w:r>
      <w:r w:rsidRPr="00B33935">
        <w:rPr>
          <w:rFonts w:ascii="Helvetica" w:hAnsi="Helvetica" w:cs="宋体"/>
          <w:color w:val="666666"/>
          <w:kern w:val="0"/>
          <w:sz w:val="18"/>
          <w:szCs w:val="18"/>
        </w:rPr>
        <w:t> | </w:t>
      </w:r>
      <w:r w:rsidRPr="00B33935">
        <w:rPr>
          <w:rFonts w:ascii="Helvetica" w:hAnsi="Helvetica" w:cs="宋体"/>
          <w:color w:val="222222"/>
          <w:kern w:val="0"/>
          <w:sz w:val="18"/>
          <w:szCs w:val="18"/>
        </w:rPr>
        <w:t xml:space="preserve"> </w:t>
      </w:r>
      <w:r w:rsidRPr="00B33935">
        <w:rPr>
          <w:rFonts w:ascii="Helvetica" w:hAnsi="Helvetica" w:cs="宋体"/>
          <w:color w:val="666666"/>
          <w:kern w:val="0"/>
          <w:sz w:val="18"/>
          <w:szCs w:val="18"/>
        </w:rPr>
        <w:t>访问量：</w:t>
      </w:r>
      <w:r w:rsidRPr="00B33935">
        <w:rPr>
          <w:rFonts w:ascii="Helvetica" w:hAnsi="Helvetica" w:cs="宋体"/>
          <w:color w:val="666666"/>
          <w:kern w:val="0"/>
          <w:sz w:val="18"/>
          <w:szCs w:val="18"/>
        </w:rPr>
        <w:t>109</w:t>
      </w:r>
      <w:r w:rsidRPr="00B33935">
        <w:rPr>
          <w:rFonts w:ascii="Helvetica" w:hAnsi="Helvetica" w:cs="宋体"/>
          <w:color w:val="222222"/>
          <w:kern w:val="0"/>
          <w:sz w:val="18"/>
          <w:szCs w:val="18"/>
        </w:rPr>
        <w:t xml:space="preserve"> 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1000" w:lineRule="atLeast"/>
        <w:jc w:val="center"/>
        <w:rPr>
          <w:rFonts w:cs="Calibri"/>
          <w:color w:val="666666"/>
          <w:kern w:val="0"/>
          <w:szCs w:val="21"/>
        </w:rPr>
      </w:pPr>
      <w:r w:rsidRPr="00B33935">
        <w:rPr>
          <w:rFonts w:ascii="华文中宋" w:eastAsia="华文中宋" w:hAnsi="华文中宋" w:cs="Calibri" w:hint="eastAsia"/>
          <w:b/>
          <w:bCs/>
          <w:color w:val="FF0000"/>
          <w:spacing w:val="-4"/>
          <w:kern w:val="0"/>
          <w:sz w:val="100"/>
          <w:szCs w:val="100"/>
        </w:rPr>
        <w:t> 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1000" w:lineRule="atLeast"/>
        <w:jc w:val="center"/>
        <w:rPr>
          <w:rFonts w:cs="Calibri"/>
          <w:color w:val="666666"/>
          <w:kern w:val="0"/>
          <w:szCs w:val="21"/>
        </w:rPr>
      </w:pPr>
      <w:r w:rsidRPr="00B33935">
        <w:rPr>
          <w:rFonts w:ascii="华文中宋" w:eastAsia="华文中宋" w:hAnsi="华文中宋" w:cs="Calibri" w:hint="eastAsia"/>
          <w:b/>
          <w:bCs/>
          <w:color w:val="FF0000"/>
          <w:spacing w:val="-4"/>
          <w:kern w:val="0"/>
          <w:sz w:val="100"/>
          <w:szCs w:val="100"/>
        </w:rPr>
        <w:t>北 京 师 范大 学 文 件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before="156"/>
        <w:jc w:val="center"/>
        <w:rPr>
          <w:rFonts w:cs="Calibri"/>
          <w:color w:val="666666"/>
          <w:kern w:val="0"/>
          <w:szCs w:val="21"/>
        </w:rPr>
      </w:pPr>
      <w:r w:rsidRPr="00B33935">
        <w:rPr>
          <w:rFonts w:ascii="宋体" w:hAnsi="宋体" w:cs="宋体" w:hint="eastAsia"/>
          <w:snapToGrid w:val="0"/>
          <w:color w:val="000000"/>
          <w:kern w:val="0"/>
          <w:sz w:val="30"/>
          <w:szCs w:val="30"/>
        </w:rPr>
        <w:t> 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before="156"/>
        <w:jc w:val="center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师校发〔2016〕8号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20" w:lineRule="atLeast"/>
        <w:rPr>
          <w:rFonts w:cs="Calibri"/>
          <w:color w:val="666666"/>
          <w:kern w:val="0"/>
          <w:szCs w:val="21"/>
        </w:rPr>
      </w:pPr>
      <w:r>
        <w:rPr>
          <w:rFonts w:cs="Calibri"/>
          <w:noProof/>
          <w:color w:val="000000"/>
          <w:kern w:val="0"/>
          <w:szCs w:val="21"/>
        </w:rPr>
        <w:drawing>
          <wp:inline distT="0" distB="0" distL="0" distR="0">
            <wp:extent cx="7038975" cy="38100"/>
            <wp:effectExtent l="19050" t="0" r="9525" b="0"/>
            <wp:docPr id="1" name="图片 1" descr="http://one.bnu.edu.cn:80/dcp/uploadfiles/ewebeditor/2016/02/12/2016021209045931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e.bnu.edu.cn:80/dcp/uploadfiles/ewebeditor/2016/02/12/20160212090459313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935"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jc w:val="center"/>
        <w:rPr>
          <w:rFonts w:cs="Calibri"/>
          <w:color w:val="666666"/>
          <w:kern w:val="0"/>
          <w:szCs w:val="21"/>
        </w:rPr>
      </w:pPr>
      <w:r w:rsidRPr="00B33935">
        <w:rPr>
          <w:rFonts w:ascii="方正小标宋简体" w:eastAsia="方正小标宋简体" w:cs="Calibri" w:hint="eastAsia"/>
          <w:b/>
          <w:bCs/>
          <w:color w:val="000000"/>
          <w:kern w:val="0"/>
          <w:sz w:val="40"/>
          <w:szCs w:val="40"/>
        </w:rPr>
        <w:t> </w:t>
      </w:r>
    </w:p>
    <w:p w:rsidR="00B33935" w:rsidRPr="00B33935" w:rsidRDefault="00B33935" w:rsidP="00B33935">
      <w:pPr>
        <w:widowControl/>
        <w:shd w:val="clear" w:color="auto" w:fill="FFFFFF"/>
        <w:wordWrap w:val="0"/>
        <w:jc w:val="left"/>
        <w:rPr>
          <w:rFonts w:ascii="Helvetica" w:hAnsi="Helvetica" w:cs="宋体"/>
          <w:color w:val="666666"/>
          <w:kern w:val="0"/>
          <w:szCs w:val="21"/>
        </w:rPr>
      </w:pPr>
      <w:r w:rsidRPr="00B33935">
        <w:rPr>
          <w:rFonts w:ascii="Helvetica" w:hAnsi="Helvetica" w:cs="宋体"/>
          <w:color w:val="666666"/>
          <w:kern w:val="0"/>
          <w:szCs w:val="21"/>
        </w:rPr>
        <w:br w:type="textWrapping" w:clear="all"/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jc w:val="center"/>
        <w:rPr>
          <w:rFonts w:cs="Calibri"/>
          <w:color w:val="666666"/>
          <w:kern w:val="0"/>
          <w:szCs w:val="21"/>
        </w:rPr>
      </w:pPr>
      <w:r w:rsidRPr="00B33935">
        <w:rPr>
          <w:rFonts w:cs="Calibri"/>
          <w:color w:val="666666"/>
          <w:kern w:val="0"/>
          <w:szCs w:val="21"/>
        </w:rPr>
        <w:t> 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jc w:val="center"/>
        <w:rPr>
          <w:rFonts w:cs="Calibri"/>
          <w:color w:val="666666"/>
          <w:kern w:val="0"/>
          <w:szCs w:val="21"/>
        </w:rPr>
      </w:pPr>
      <w:r w:rsidRPr="00B33935">
        <w:rPr>
          <w:rFonts w:cs="Calibri"/>
          <w:color w:val="666666"/>
          <w:kern w:val="0"/>
          <w:szCs w:val="21"/>
        </w:rPr>
        <w:t> 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jc w:val="center"/>
        <w:rPr>
          <w:rFonts w:cs="Calibri"/>
          <w:color w:val="666666"/>
          <w:kern w:val="0"/>
          <w:szCs w:val="21"/>
        </w:rPr>
      </w:pPr>
      <w:r w:rsidRPr="00B33935">
        <w:rPr>
          <w:rFonts w:ascii="方正小标宋简体" w:eastAsia="方正小标宋简体" w:cs="Calibri" w:hint="eastAsia"/>
          <w:b/>
          <w:bCs/>
          <w:color w:val="000000"/>
          <w:kern w:val="0"/>
          <w:sz w:val="44"/>
          <w:szCs w:val="44"/>
        </w:rPr>
        <w:t>北京师范大学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jc w:val="center"/>
        <w:rPr>
          <w:rFonts w:cs="Calibri"/>
          <w:color w:val="666666"/>
          <w:kern w:val="0"/>
          <w:szCs w:val="21"/>
        </w:rPr>
      </w:pPr>
      <w:r w:rsidRPr="00B33935">
        <w:rPr>
          <w:rFonts w:ascii="方正小标宋简体" w:eastAsia="方正小标宋简体" w:cs="Calibri" w:hint="eastAsia"/>
          <w:b/>
          <w:bCs/>
          <w:color w:val="000000"/>
          <w:kern w:val="0"/>
          <w:sz w:val="44"/>
          <w:szCs w:val="44"/>
        </w:rPr>
        <w:t>关于进一步规范国内公务接待、会议和工作餐等经费审批及报销工作的通知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宋体" w:hAnsi="宋体" w:cs="Calibri" w:hint="eastAsia"/>
          <w:color w:val="000000"/>
          <w:kern w:val="0"/>
          <w:sz w:val="28"/>
          <w:szCs w:val="28"/>
        </w:rPr>
        <w:lastRenderedPageBreak/>
        <w:t> 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校内各单位：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为贯彻落实中央八项规定，深入践行“三严三实”要求，严肃学校财经纪律，根据《党政机关国内公务接待管理规定》（中办发〔2013〕22号）、《教育部国内公务接待管理实施办法》（教办厅〔2013〕8号）、《中央和国家机关会议费管理办法》（财行〔2013〕286号）、《北京师范大学公务接待的有关规定》（师校发〔2013〕37号）、《北京师范大学关于进一步加强公务接待管理工作的意见》（师校发〔2015〕37号）等相关规定，现就进一步规范学校国内公务接待、会议和工作餐等经费审批及报销的相关要求通知如下：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  <w:r w:rsidRPr="00B33935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一、工作原则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>1.坚持“用前审批、用后核准”原则。</w:t>
      </w: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学校国内公务接待费和会议费由承办机关部处的分管校领导审批；教学科研单位的相关接待费和会议费由本单位主要负责人审批；工作餐费由订餐单位主要负责人审批。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>2.坚持“即花即报、即报即销”原则。</w:t>
      </w: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严禁在校内接待服务场所挂账，应严格在规定时间内结清款项。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>3.坚持“厉行节约、反对浪费”原则。</w:t>
      </w: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严格执行国内公务接待、会议和工作餐等经费标准。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627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二、经费标准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67"/>
        <w:gridCol w:w="5364"/>
      </w:tblGrid>
      <w:tr w:rsidR="00B33935" w:rsidRPr="00B33935" w:rsidTr="00B33935">
        <w:trPr>
          <w:trHeight w:val="643"/>
          <w:jc w:val="center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935" w:rsidRPr="00B33935" w:rsidRDefault="00B33935" w:rsidP="00B33935">
            <w:pPr>
              <w:widowControl/>
              <w:spacing w:line="560" w:lineRule="atLeast"/>
              <w:jc w:val="center"/>
              <w:rPr>
                <w:rFonts w:cs="Calibri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5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935" w:rsidRPr="00B33935" w:rsidRDefault="00B33935" w:rsidP="00B33935">
            <w:pPr>
              <w:widowControl/>
              <w:spacing w:line="560" w:lineRule="atLeast"/>
              <w:jc w:val="center"/>
              <w:rPr>
                <w:rFonts w:cs="Calibri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32"/>
                <w:szCs w:val="32"/>
              </w:rPr>
              <w:t>执行标准</w:t>
            </w:r>
          </w:p>
        </w:tc>
      </w:tr>
      <w:tr w:rsidR="00B33935" w:rsidRPr="00B33935" w:rsidTr="00B33935">
        <w:trPr>
          <w:trHeight w:val="643"/>
          <w:jc w:val="center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935" w:rsidRPr="00B33935" w:rsidRDefault="00B33935" w:rsidP="00B33935">
            <w:pPr>
              <w:widowControl/>
              <w:spacing w:line="560" w:lineRule="atLeast"/>
              <w:jc w:val="center"/>
              <w:rPr>
                <w:rFonts w:cs="Calibri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lastRenderedPageBreak/>
              <w:t>国内公务接待费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935" w:rsidRPr="00B33935" w:rsidRDefault="00B33935" w:rsidP="00B33935">
            <w:pPr>
              <w:widowControl/>
              <w:spacing w:line="560" w:lineRule="atLeast"/>
              <w:jc w:val="left"/>
              <w:rPr>
                <w:rFonts w:cs="Calibri" w:hint="eastAsia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不超过130元/人/餐</w:t>
            </w:r>
          </w:p>
          <w:p w:rsidR="00B33935" w:rsidRPr="00B33935" w:rsidRDefault="00B33935" w:rsidP="00B33935">
            <w:pPr>
              <w:widowControl/>
              <w:spacing w:line="560" w:lineRule="atLeast"/>
              <w:jc w:val="left"/>
              <w:rPr>
                <w:rFonts w:cs="Calibri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（教学科研单位的相关接待餐费参照此标准）</w:t>
            </w:r>
          </w:p>
        </w:tc>
      </w:tr>
      <w:tr w:rsidR="00B33935" w:rsidRPr="00B33935" w:rsidTr="00B33935">
        <w:trPr>
          <w:trHeight w:val="1930"/>
          <w:jc w:val="center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935" w:rsidRPr="00B33935" w:rsidRDefault="00B33935" w:rsidP="00B33935">
            <w:pPr>
              <w:widowControl/>
              <w:spacing w:line="560" w:lineRule="atLeast"/>
              <w:jc w:val="center"/>
              <w:rPr>
                <w:rFonts w:cs="Calibri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会议费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935" w:rsidRPr="00B33935" w:rsidRDefault="00B33935" w:rsidP="00B33935">
            <w:pPr>
              <w:widowControl/>
              <w:spacing w:line="560" w:lineRule="atLeast"/>
              <w:jc w:val="left"/>
              <w:rPr>
                <w:rFonts w:cs="Calibri" w:hint="eastAsia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一类会议：660元/人/天</w:t>
            </w:r>
          </w:p>
          <w:p w:rsidR="00B33935" w:rsidRPr="00B33935" w:rsidRDefault="00B33935" w:rsidP="00B33935">
            <w:pPr>
              <w:widowControl/>
              <w:spacing w:line="560" w:lineRule="atLeast"/>
              <w:jc w:val="left"/>
              <w:rPr>
                <w:rFonts w:cs="Calibri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二类会议：550元/人/天</w:t>
            </w:r>
          </w:p>
          <w:p w:rsidR="00B33935" w:rsidRPr="00B33935" w:rsidRDefault="00B33935" w:rsidP="00B33935">
            <w:pPr>
              <w:widowControl/>
              <w:spacing w:line="560" w:lineRule="atLeast"/>
              <w:jc w:val="left"/>
              <w:rPr>
                <w:rFonts w:cs="Calibri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三、四类会议：450元/人/天</w:t>
            </w:r>
          </w:p>
          <w:p w:rsidR="00B33935" w:rsidRPr="00B33935" w:rsidRDefault="00B33935" w:rsidP="00B33935">
            <w:pPr>
              <w:widowControl/>
              <w:spacing w:line="560" w:lineRule="atLeast"/>
              <w:jc w:val="left"/>
              <w:rPr>
                <w:rFonts w:cs="Calibri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（实行综合定额控制，食、宿等类别费用可调剂使用）</w:t>
            </w:r>
          </w:p>
        </w:tc>
      </w:tr>
      <w:tr w:rsidR="00B33935" w:rsidRPr="00B33935" w:rsidTr="00B33935">
        <w:trPr>
          <w:trHeight w:val="643"/>
          <w:jc w:val="center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935" w:rsidRPr="00B33935" w:rsidRDefault="00B33935" w:rsidP="00B33935">
            <w:pPr>
              <w:widowControl/>
              <w:spacing w:line="560" w:lineRule="atLeast"/>
              <w:jc w:val="center"/>
              <w:rPr>
                <w:rFonts w:cs="Calibri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工作餐费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935" w:rsidRPr="00B33935" w:rsidRDefault="00B33935" w:rsidP="00B33935">
            <w:pPr>
              <w:widowControl/>
              <w:spacing w:line="560" w:lineRule="atLeast"/>
              <w:jc w:val="left"/>
              <w:rPr>
                <w:rFonts w:cs="Calibri"/>
                <w:color w:val="666666"/>
                <w:kern w:val="0"/>
                <w:szCs w:val="21"/>
              </w:rPr>
            </w:pPr>
            <w:r w:rsidRPr="00B33935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不超过50元/人/餐</w:t>
            </w:r>
          </w:p>
        </w:tc>
      </w:tr>
    </w:tbl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三、审批、报销程序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>1.国内公务接待费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审批：接待单位在接待活动前填写“接待审批单”，附来访单位公函，经本单位领导签字盖章后报审批人审签。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报销：接待单位在接待活动结束后5个工作日内，如实填写“接待清单”，经本单位领导签字后报审批人审签，凭“一函两单”（公函、审批单、接待清单）办理报销手续。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>2.会议费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审批：会议举办单位在开会前填写“国内会议预算及决算表”，附会议通知，经本单位领导签字盖章后报审批人审签。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预支或报销：会议举办单位凭预算及决算表和会议通知办理经费预支或报销手续。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lastRenderedPageBreak/>
        <w:t>3.工作餐费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审批：订餐单位订餐前填写“工作餐审批单”，报本单位负责人审签并加盖单位公章。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报销：订餐单位填写“工作餐清单”，连同审批单办理报销手续。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四、工作要求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1.各单位应严格执行审批、报销程序，指定专人负责统筹公务接待、会议及工作餐等经费的审批及报销工作。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2.接待用餐原则上安排在校内用餐场所。来访人数在10人以内的，陪餐人员不超过3人；来访人数超过10人的，陪餐人数不超过来访人数的三分之一。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3.严禁借会议名义组织会餐或安排宴请，严禁套取会议费设立“小金库”，严禁在会议费中列支接待费。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4.本通知所涉工作原则、标准、程序及相关要求自通知发布之日起执行。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附件：1.公务接待审批单及接待清单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t>     </w:t>
      </w:r>
      <w:r w:rsidRPr="00B339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2.</w:t>
      </w: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国内会议预算及决算表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t>     </w:t>
      </w:r>
      <w:r w:rsidRPr="00B339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3.</w:t>
      </w: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工作餐审批单及清单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firstLine="570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ind w:left="3828"/>
        <w:jc w:val="left"/>
        <w:rPr>
          <w:rFonts w:cs="Calibri"/>
          <w:color w:val="666666"/>
          <w:kern w:val="0"/>
          <w:szCs w:val="21"/>
        </w:rPr>
      </w:pP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    </w:t>
      </w:r>
      <w:r w:rsidRPr="00B339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北京师范大学</w:t>
      </w:r>
      <w:r w:rsidRPr="00B339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B33935" w:rsidRDefault="00B33935" w:rsidP="00B33935">
      <w:pPr>
        <w:widowControl/>
        <w:shd w:val="clear" w:color="auto" w:fill="FFFFFF"/>
        <w:wordWrap w:val="0"/>
        <w:spacing w:line="560" w:lineRule="atLeas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t>     </w:t>
      </w:r>
      <w:r w:rsidRPr="00B339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t>             </w:t>
      </w:r>
      <w:r w:rsidRPr="00B339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t>                 </w:t>
      </w:r>
      <w:r w:rsidRPr="00B339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2016</w:t>
      </w:r>
      <w:r w:rsidRPr="00B3393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年2月3日</w:t>
      </w:r>
      <w:r w:rsidRPr="00B33935">
        <w:rPr>
          <w:rFonts w:ascii="宋体" w:hAnsi="宋体" w:cs="宋体" w:hint="eastAsia"/>
          <w:color w:val="000000"/>
          <w:kern w:val="0"/>
          <w:sz w:val="32"/>
          <w:szCs w:val="32"/>
        </w:rPr>
        <w:t>   </w:t>
      </w:r>
      <w:r w:rsidRPr="00B339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B33935" w:rsidRPr="00B33935" w:rsidRDefault="00B33935" w:rsidP="00B33935">
      <w:pPr>
        <w:widowControl/>
        <w:shd w:val="clear" w:color="auto" w:fill="FFFFFF"/>
        <w:wordWrap w:val="0"/>
        <w:spacing w:line="560" w:lineRule="atLeast"/>
        <w:jc w:val="left"/>
        <w:rPr>
          <w:rFonts w:ascii="Helvetica" w:hAnsi="Helvetica" w:cs="宋体"/>
          <w:color w:val="222222"/>
          <w:kern w:val="0"/>
          <w:sz w:val="18"/>
          <w:szCs w:val="18"/>
        </w:rPr>
      </w:pPr>
      <w:r w:rsidRPr="00B33935">
        <w:rPr>
          <w:rFonts w:ascii="Helvetica" w:hAnsi="Helvetica" w:cs="宋体"/>
          <w:color w:val="666666"/>
          <w:kern w:val="0"/>
          <w:sz w:val="18"/>
        </w:rPr>
        <w:t>附件：</w:t>
      </w:r>
      <w:r w:rsidRPr="00B33935">
        <w:rPr>
          <w:rFonts w:ascii="Helvetica" w:hAnsi="Helvetica" w:cs="宋体"/>
          <w:color w:val="666666"/>
          <w:kern w:val="0"/>
          <w:sz w:val="18"/>
        </w:rPr>
        <w:t xml:space="preserve"> </w:t>
      </w:r>
    </w:p>
    <w:p w:rsidR="00B33935" w:rsidRPr="00B33935" w:rsidRDefault="00B33935" w:rsidP="00B33935">
      <w:pPr>
        <w:widowControl/>
        <w:numPr>
          <w:ilvl w:val="0"/>
          <w:numId w:val="1"/>
        </w:numPr>
        <w:shd w:val="clear" w:color="auto" w:fill="FFFFFF"/>
        <w:jc w:val="left"/>
        <w:rPr>
          <w:rFonts w:ascii="Helvetica" w:hAnsi="Helvetica" w:cs="宋体"/>
          <w:color w:val="222222"/>
          <w:kern w:val="0"/>
          <w:sz w:val="18"/>
          <w:szCs w:val="18"/>
        </w:rPr>
      </w:pPr>
      <w:hyperlink r:id="rId8" w:tgtFrame="pim_down_affix" w:history="1">
        <w:r w:rsidRPr="00B33935">
          <w:rPr>
            <w:rFonts w:ascii="Helvetica" w:hAnsi="Helvetica" w:cs="宋体"/>
            <w:color w:val="666666"/>
            <w:kern w:val="0"/>
            <w:sz w:val="18"/>
          </w:rPr>
          <w:t>附件</w:t>
        </w:r>
        <w:r w:rsidRPr="00B33935">
          <w:rPr>
            <w:rFonts w:ascii="Helvetica" w:hAnsi="Helvetica" w:cs="宋体"/>
            <w:color w:val="666666"/>
            <w:kern w:val="0"/>
            <w:sz w:val="18"/>
          </w:rPr>
          <w:t>1-</w:t>
        </w:r>
        <w:r w:rsidRPr="00B33935">
          <w:rPr>
            <w:rFonts w:ascii="Helvetica" w:hAnsi="Helvetica" w:cs="宋体"/>
            <w:color w:val="666666"/>
            <w:kern w:val="0"/>
            <w:sz w:val="18"/>
          </w:rPr>
          <w:t>附件</w:t>
        </w:r>
        <w:r w:rsidRPr="00B33935">
          <w:rPr>
            <w:rFonts w:ascii="Helvetica" w:hAnsi="Helvetica" w:cs="宋体"/>
            <w:color w:val="666666"/>
            <w:kern w:val="0"/>
            <w:sz w:val="18"/>
          </w:rPr>
          <w:t>3.docx</w:t>
        </w:r>
      </w:hyperlink>
    </w:p>
    <w:p w:rsidR="00B33935" w:rsidRDefault="00B33935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br w:type="page"/>
      </w:r>
    </w:p>
    <w:p w:rsidR="001E5367" w:rsidRDefault="001E5367" w:rsidP="001E5367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附件1：</w:t>
      </w:r>
    </w:p>
    <w:p w:rsidR="001E5367" w:rsidRDefault="001E5367" w:rsidP="001E5367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北京师范大学接待审批单</w:t>
      </w:r>
    </w:p>
    <w:p w:rsidR="001E5367" w:rsidRDefault="001E5367" w:rsidP="001E5367">
      <w:pPr>
        <w:widowControl/>
        <w:spacing w:line="560" w:lineRule="exact"/>
        <w:jc w:val="center"/>
        <w:rPr>
          <w:rFonts w:ascii="方正小标宋简体" w:eastAsia="方正小标宋简体" w:hAnsi="黑体" w:cs="宋体"/>
          <w:b/>
          <w:color w:val="000000"/>
          <w:kern w:val="0"/>
          <w:sz w:val="36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111"/>
        <w:gridCol w:w="1557"/>
        <w:gridCol w:w="1037"/>
        <w:gridCol w:w="593"/>
        <w:gridCol w:w="2221"/>
        <w:gridCol w:w="1221"/>
      </w:tblGrid>
      <w:tr w:rsidR="001E5367" w:rsidTr="00DF5319">
        <w:trPr>
          <w:trHeight w:val="42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来访单位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</w:tr>
      <w:tr w:rsidR="001E5367" w:rsidTr="00DF5319">
        <w:trPr>
          <w:trHeight w:val="1077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来访人员</w:t>
            </w:r>
          </w:p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（姓名及职务）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67" w:rsidRDefault="001E5367" w:rsidP="00DF5319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总计：</w:t>
            </w:r>
          </w:p>
          <w:p w:rsidR="001E5367" w:rsidRDefault="001E5367" w:rsidP="00DF5319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____人</w:t>
            </w:r>
          </w:p>
        </w:tc>
      </w:tr>
      <w:tr w:rsidR="001E5367" w:rsidTr="00DF5319">
        <w:trPr>
          <w:trHeight w:val="382"/>
          <w:jc w:val="center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公务活动项目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地点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内容</w:t>
            </w:r>
          </w:p>
        </w:tc>
      </w:tr>
      <w:tr w:rsidR="001E5367" w:rsidTr="00DF5319">
        <w:trPr>
          <w:trHeight w:val="176"/>
          <w:jc w:val="center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1E5367" w:rsidTr="00DF5319">
        <w:trPr>
          <w:trHeight w:val="176"/>
          <w:jc w:val="center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1E5367" w:rsidTr="00DF5319">
        <w:trPr>
          <w:trHeight w:val="528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用餐场所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</w:tr>
      <w:tr w:rsidR="001E5367" w:rsidTr="00DF5319">
        <w:trPr>
          <w:trHeight w:val="754"/>
          <w:jc w:val="center"/>
        </w:trPr>
        <w:tc>
          <w:tcPr>
            <w:tcW w:w="4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7" w:rsidRDefault="001E5367" w:rsidP="00DF531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审批意见：</w:t>
            </w:r>
          </w:p>
          <w:p w:rsidR="001E5367" w:rsidRDefault="001E5367" w:rsidP="00DF5319">
            <w:pPr>
              <w:widowControl/>
              <w:spacing w:line="320" w:lineRule="exac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  <w:t>□ 同意接待，不安排接待用餐。</w:t>
            </w:r>
          </w:p>
          <w:p w:rsidR="001E5367" w:rsidRDefault="001E5367" w:rsidP="00DF5319">
            <w:pPr>
              <w:widowControl/>
              <w:spacing w:line="320" w:lineRule="exac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  <w:t>□ 同意接待，按照标准安排接待用餐。</w:t>
            </w:r>
          </w:p>
          <w:p w:rsidR="001E5367" w:rsidRDefault="001E5367" w:rsidP="00DF5319">
            <w:pPr>
              <w:widowControl/>
              <w:spacing w:line="560" w:lineRule="exact"/>
              <w:rPr>
                <w:rFonts w:ascii="楷体" w:eastAsia="楷体" w:hAnsi="楷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1E5367" w:rsidRDefault="001E5367" w:rsidP="00DF5319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签字：</w:t>
            </w:r>
          </w:p>
          <w:p w:rsidR="001E5367" w:rsidRDefault="001E5367" w:rsidP="00DF5319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67" w:rsidRDefault="001E5367" w:rsidP="00DF5319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接待单位负责人签字：</w:t>
            </w:r>
          </w:p>
          <w:p w:rsidR="001E5367" w:rsidRDefault="001E5367" w:rsidP="00DF5319">
            <w:pPr>
              <w:spacing w:line="5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E5367" w:rsidRDefault="001E5367" w:rsidP="00DF5319">
            <w:pPr>
              <w:spacing w:line="5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E5367" w:rsidRDefault="001E5367" w:rsidP="00DF5319">
            <w:pPr>
              <w:ind w:right="280"/>
              <w:jc w:val="righ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（单位公章）</w:t>
            </w:r>
          </w:p>
          <w:p w:rsidR="001E5367" w:rsidRDefault="001E5367" w:rsidP="00DF5319">
            <w:pPr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1E5367" w:rsidRDefault="001E5367" w:rsidP="001E5367">
      <w:pPr>
        <w:widowControl/>
        <w:spacing w:line="240" w:lineRule="exact"/>
        <w:jc w:val="left"/>
        <w:rPr>
          <w:rFonts w:ascii="楷体" w:eastAsia="楷体" w:hAnsi="楷体" w:cs="宋体"/>
          <w:color w:val="000000"/>
          <w:kern w:val="0"/>
          <w:sz w:val="20"/>
          <w:szCs w:val="20"/>
        </w:rPr>
      </w:pPr>
      <w:r>
        <w:rPr>
          <w:rFonts w:ascii="楷体" w:eastAsia="楷体" w:hAnsi="楷体" w:cs="宋体" w:hint="eastAsia"/>
          <w:color w:val="000000"/>
          <w:kern w:val="0"/>
          <w:sz w:val="20"/>
          <w:szCs w:val="20"/>
        </w:rPr>
        <w:t>注：机关部处公务接待活动由分管校领导审批，教学科研单位相关接待活动由本单位主要负责人审批</w:t>
      </w:r>
    </w:p>
    <w:p w:rsidR="001E5367" w:rsidRDefault="001E5367" w:rsidP="001E5367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  <w:szCs w:val="28"/>
        </w:rPr>
      </w:pPr>
    </w:p>
    <w:p w:rsidR="001E5367" w:rsidRDefault="001E5367" w:rsidP="001E5367">
      <w:pPr>
        <w:widowControl/>
        <w:spacing w:line="56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北京师范大学接待清单</w:t>
      </w:r>
    </w:p>
    <w:tbl>
      <w:tblPr>
        <w:tblW w:w="0" w:type="auto"/>
        <w:jc w:val="center"/>
        <w:tblLayout w:type="fixed"/>
        <w:tblLook w:val="0000"/>
      </w:tblPr>
      <w:tblGrid>
        <w:gridCol w:w="1596"/>
        <w:gridCol w:w="2967"/>
        <w:gridCol w:w="1928"/>
        <w:gridCol w:w="2261"/>
      </w:tblGrid>
      <w:tr w:rsidR="001E5367" w:rsidTr="00DF5319">
        <w:trPr>
          <w:trHeight w:val="40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用餐时间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8"/>
              </w:rPr>
              <w:t>·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原则上安排在校内用餐场所；场所与审批单不符需注明原因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·来访10人以内，陪餐不超过3人；来访超过10人，陪餐不超过来访人数1/3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·标准不超过130元/人/餐</w:t>
            </w:r>
          </w:p>
        </w:tc>
      </w:tr>
      <w:tr w:rsidR="001E5367" w:rsidTr="00DF5319">
        <w:trPr>
          <w:trHeight w:val="486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用餐场所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E5367" w:rsidTr="00DF5319">
        <w:trPr>
          <w:trHeight w:val="42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用餐人数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来访_______人   陪餐_______人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E5367" w:rsidTr="00DF5319">
        <w:trPr>
          <w:trHeight w:val="49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餐费金额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总计_______元   人均_______元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E5367" w:rsidTr="00DF5319">
        <w:trPr>
          <w:trHeight w:val="767"/>
          <w:jc w:val="center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7" w:rsidRDefault="001E5367" w:rsidP="00DF5319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审批人签字：</w:t>
            </w:r>
          </w:p>
          <w:p w:rsidR="001E5367" w:rsidRDefault="001E5367" w:rsidP="00DF5319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67" w:rsidRDefault="001E5367" w:rsidP="00DF5319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接待单位负责人签字：</w:t>
            </w:r>
          </w:p>
        </w:tc>
      </w:tr>
    </w:tbl>
    <w:p w:rsidR="001E5367" w:rsidRDefault="001E5367" w:rsidP="001E5367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附件2：</w:t>
      </w:r>
    </w:p>
    <w:p w:rsidR="001E5367" w:rsidRDefault="001E5367" w:rsidP="001E5367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北京师范大学国内会议预算及决算表</w:t>
      </w:r>
    </w:p>
    <w:p w:rsidR="001E5367" w:rsidRDefault="001E5367" w:rsidP="001E5367">
      <w:pPr>
        <w:widowControl/>
        <w:jc w:val="center"/>
        <w:rPr>
          <w:rFonts w:ascii="黑体" w:eastAsia="黑体" w:hAnsi="黑体" w:cs="宋体"/>
          <w:color w:val="000000"/>
          <w:kern w:val="0"/>
          <w:sz w:val="2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649"/>
        <w:gridCol w:w="138"/>
        <w:gridCol w:w="1418"/>
        <w:gridCol w:w="1556"/>
        <w:gridCol w:w="1546"/>
        <w:gridCol w:w="2703"/>
      </w:tblGrid>
      <w:tr w:rsidR="001E5367" w:rsidTr="00DF5319">
        <w:trPr>
          <w:trHeight w:val="421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16"/>
              </w:rPr>
            </w:pPr>
          </w:p>
        </w:tc>
      </w:tr>
      <w:tr w:rsidR="001E5367" w:rsidTr="00DF5319">
        <w:trPr>
          <w:trHeight w:val="403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举办单位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正式代表人数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16"/>
              </w:rPr>
            </w:pPr>
          </w:p>
        </w:tc>
      </w:tr>
      <w:tr w:rsidR="001E5367" w:rsidTr="00DF5319">
        <w:trPr>
          <w:trHeight w:val="403"/>
          <w:jc w:val="center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7" w:rsidRDefault="001E5367" w:rsidP="00DF5319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审批意见：</w:t>
            </w:r>
          </w:p>
          <w:p w:rsidR="001E5367" w:rsidRDefault="001E5367" w:rsidP="00DF5319">
            <w:pPr>
              <w:widowControl/>
              <w:spacing w:line="560" w:lineRule="exact"/>
              <w:rPr>
                <w:rFonts w:ascii="楷体" w:eastAsia="楷体" w:hAnsi="楷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1E5367" w:rsidRDefault="001E5367" w:rsidP="00DF5319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签字：</w:t>
            </w:r>
          </w:p>
          <w:p w:rsidR="001E5367" w:rsidRDefault="001E5367" w:rsidP="00DF5319">
            <w:pPr>
              <w:widowControl/>
              <w:spacing w:line="560" w:lineRule="exact"/>
              <w:ind w:firstLineChars="940" w:firstLine="2642"/>
              <w:rPr>
                <w:rFonts w:ascii="楷体" w:eastAsia="楷体" w:hAnsi="楷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举办单位负责人签字：</w:t>
            </w:r>
          </w:p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E5367" w:rsidRDefault="001E5367" w:rsidP="00DF5319">
            <w:pPr>
              <w:ind w:right="280"/>
              <w:jc w:val="righ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（单位公章）</w:t>
            </w:r>
          </w:p>
          <w:p w:rsidR="001E5367" w:rsidRDefault="001E5367" w:rsidP="00DF5319">
            <w:pPr>
              <w:widowControl/>
              <w:spacing w:line="560" w:lineRule="exact"/>
              <w:jc w:val="right"/>
              <w:rPr>
                <w:rFonts w:ascii="楷体" w:eastAsia="楷体" w:hAnsi="楷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1E5367" w:rsidTr="00DF5319">
        <w:trPr>
          <w:trHeight w:val="465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支出项目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预支金额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实际支出</w:t>
            </w:r>
          </w:p>
          <w:p w:rsidR="001E5367" w:rsidRDefault="001E5367" w:rsidP="00DF531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执行标准</w:t>
            </w:r>
          </w:p>
        </w:tc>
      </w:tr>
      <w:tr w:rsidR="001E5367" w:rsidTr="00DF5319">
        <w:trPr>
          <w:trHeight w:val="580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8"/>
              </w:rPr>
              <w:t>会议住宿费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一类会议400元/人.天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二类会议300元/人.天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三、四类会议240元/人.天</w:t>
            </w:r>
          </w:p>
        </w:tc>
      </w:tr>
      <w:tr w:rsidR="001E5367" w:rsidTr="00DF5319">
        <w:trPr>
          <w:trHeight w:val="594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8"/>
              </w:rPr>
              <w:t>伙食费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一类会议150元/人.天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二类会议150元/人.天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三、四类会议130元/人.天</w:t>
            </w:r>
          </w:p>
        </w:tc>
      </w:tr>
      <w:tr w:rsidR="001E5367" w:rsidTr="00DF5319">
        <w:trPr>
          <w:trHeight w:val="427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8"/>
              </w:rPr>
              <w:t>会议室租金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一类会议110元/人.天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二类会议100元/人.天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三、四类会议80元/人.天</w:t>
            </w:r>
          </w:p>
        </w:tc>
      </w:tr>
      <w:tr w:rsidR="001E5367" w:rsidTr="00DF5319">
        <w:trPr>
          <w:trHeight w:val="549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8"/>
              </w:rPr>
              <w:t>交通费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5367" w:rsidTr="00DF5319">
        <w:trPr>
          <w:trHeight w:val="528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8"/>
              </w:rPr>
              <w:t>文件印刷费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5367" w:rsidTr="00DF5319">
        <w:trPr>
          <w:trHeight w:val="524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8"/>
              </w:rPr>
              <w:t>其他支出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5367" w:rsidTr="00DF5319">
        <w:trPr>
          <w:trHeight w:val="519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综合定额：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一类会议660元/人.天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二类会议550元/人.天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三、四类会议450元/人.天</w:t>
            </w:r>
          </w:p>
        </w:tc>
      </w:tr>
      <w:tr w:rsidR="001E5367" w:rsidTr="00DF5319">
        <w:trPr>
          <w:trHeight w:val="519"/>
          <w:jc w:val="center"/>
        </w:trPr>
        <w:tc>
          <w:tcPr>
            <w:tcW w:w="90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注：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1.会议费开支实行综合定额控制,各项费用之间可以调剂使用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2.综合定额标准是会议费开支的上限，各单位应在综合定额标准以内结算报销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3.机关部处的接待活动由分管校领导审批，教学科研单位由本单位主要负责人审批</w:t>
            </w:r>
          </w:p>
          <w:p w:rsidR="001E5367" w:rsidRDefault="001E5367" w:rsidP="00DF531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4.预支或报销会议费应携带本表及会议通知</w:t>
            </w:r>
          </w:p>
        </w:tc>
      </w:tr>
    </w:tbl>
    <w:p w:rsidR="001E5367" w:rsidRDefault="001E5367" w:rsidP="001E5367">
      <w:r>
        <w:rPr>
          <w:kern w:val="0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8887"/>
      </w:tblGrid>
      <w:tr w:rsidR="001E5367" w:rsidTr="00DF5319">
        <w:trPr>
          <w:trHeight w:val="2890"/>
          <w:jc w:val="center"/>
        </w:trPr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16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16"/>
              </w:rPr>
              <w:lastRenderedPageBreak/>
              <w:t>说明：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本表根据财政部《中央和国家机关会议费管理办法》（财行[2013]286号）编制。</w:t>
            </w:r>
          </w:p>
          <w:p w:rsidR="001E5367" w:rsidRDefault="001E5367" w:rsidP="00DF5319">
            <w:pPr>
              <w:widowControl/>
              <w:spacing w:line="400" w:lineRule="exact"/>
              <w:ind w:left="1047" w:hangingChars="474" w:hanging="1047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  <w:szCs w:val="16"/>
              </w:rPr>
              <w:t>会议分类：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一类会议（党中央、国务院召开）、二类会议（部委召开）、三类会议（司局级参会）、四类会议（业务类会议）。</w:t>
            </w:r>
          </w:p>
          <w:p w:rsidR="001E5367" w:rsidRDefault="001E5367" w:rsidP="00DF5319">
            <w:pPr>
              <w:widowControl/>
              <w:spacing w:line="400" w:lineRule="exact"/>
              <w:ind w:left="1047" w:hangingChars="474" w:hanging="1047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  <w:szCs w:val="16"/>
              </w:rPr>
              <w:t>会期要求：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一类会议从严控制，二、三、四类会议原则上不超过2天，一二三类会议报到离会时间不超过2天，四类会议不得超过1天。</w:t>
            </w:r>
          </w:p>
          <w:p w:rsidR="001E5367" w:rsidRDefault="001E5367" w:rsidP="00DF5319">
            <w:pPr>
              <w:widowControl/>
              <w:spacing w:line="400" w:lineRule="exact"/>
              <w:ind w:left="1047" w:hangingChars="474" w:hanging="1047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  <w:szCs w:val="16"/>
              </w:rPr>
              <w:t>会议人数：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二类会议不得超过300人，工作人员不得超过参会人数的15%。三类会议不得超过150人，工作人员不得超过参会人数的10%。四类会议一般不得超过50人。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  <w:szCs w:val="16"/>
              </w:rPr>
              <w:t>会议场所：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1.二、三、四类会议应当在四星级以下(含四星)定点饭店召开。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2.参会人员在50人以内且无外地代表的会议,原则上在单位内部会议室召开,不安排住宿。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3.参会人员以在京单位为主的会议不得到京外召开。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4.各单位不得到党中央、国务院明令禁止的风景名胜区召开会议。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  <w:szCs w:val="16"/>
              </w:rPr>
              <w:t>其他规定：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1.交通费是指会议代表接送站和会议组织的考察、调研的交通费，会议代表参加会议发生的城市间交通费,按照差旅费管理办法的规定回单位报销。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2.会议费报销时应当提供会议审批文件、会议通知及实际参会人员签到表、定点饭店等会议服务单位提供的费用原始明细单据、电子结算单等凭证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3.会议费应该以银行转账或公务卡方式结算,禁止以现金方式结算。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4.严禁各单位借会议名义组织会餐或安排宴请;严禁套取会议费设立“小金库”;严禁在会议费中列支公务接待费。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5.各单位应严格执行会议用房标准,不得安排高档套房;会议用餐严格控制菜品种类、数量和份量,安排自助餐,严禁提供高档菜肴,不安排宴请,不上烟酒;会议会场一律不摆花草,不制作背景板,不提供水果。</w:t>
            </w:r>
          </w:p>
          <w:p w:rsidR="001E5367" w:rsidRDefault="001E5367" w:rsidP="00DF5319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16"/>
              </w:rPr>
              <w:t>6.不得使用会议费购置电脑、复印机、打印机、传真机等固定资产以及开支与本次会议无关的其他费用;不得组织会议代表旅游和与会议无关的参观;严禁组织高消费娱乐、健身活动;严禁以任何名义发放纪念品;不得额外配发洗漱用品。</w:t>
            </w:r>
          </w:p>
        </w:tc>
      </w:tr>
    </w:tbl>
    <w:p w:rsidR="001E5367" w:rsidRDefault="001E5367" w:rsidP="001E5367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18"/>
          <w:szCs w:val="18"/>
        </w:rPr>
        <w:br w:type="page"/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附件3：</w:t>
      </w:r>
    </w:p>
    <w:p w:rsidR="001E5367" w:rsidRDefault="001E5367" w:rsidP="001E5367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北京师范大学工作餐审批单</w:t>
      </w:r>
    </w:p>
    <w:p w:rsidR="001E5367" w:rsidRDefault="001E5367" w:rsidP="001E5367">
      <w:pPr>
        <w:widowControl/>
        <w:jc w:val="center"/>
        <w:rPr>
          <w:rFonts w:ascii="黑体" w:eastAsia="黑体" w:hAnsi="黑体" w:cs="宋体"/>
          <w:color w:val="000000"/>
          <w:kern w:val="0"/>
          <w:sz w:val="2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513"/>
        <w:gridCol w:w="5097"/>
        <w:gridCol w:w="1236"/>
      </w:tblGrid>
      <w:tr w:rsidR="001E5367" w:rsidTr="00DF5319">
        <w:trPr>
          <w:trHeight w:val="543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事    由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E5367" w:rsidTr="00DF5319">
        <w:trPr>
          <w:trHeight w:val="375"/>
          <w:jc w:val="center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订餐时间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E5367" w:rsidTr="00DF5319">
        <w:trPr>
          <w:trHeight w:val="375"/>
          <w:jc w:val="center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订餐场所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E5367" w:rsidTr="00DF5319">
        <w:trPr>
          <w:trHeight w:val="375"/>
          <w:jc w:val="center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计划用餐人员</w:t>
            </w:r>
          </w:p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（单位及姓名）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总计：</w:t>
            </w:r>
          </w:p>
          <w:p w:rsidR="001E5367" w:rsidRDefault="001E5367" w:rsidP="00DF5319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____人</w:t>
            </w:r>
          </w:p>
        </w:tc>
      </w:tr>
      <w:tr w:rsidR="001E5367" w:rsidTr="00DF5319">
        <w:trPr>
          <w:trHeight w:val="750"/>
          <w:jc w:val="center"/>
        </w:trPr>
        <w:tc>
          <w:tcPr>
            <w:tcW w:w="8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7" w:rsidRDefault="001E5367" w:rsidP="00DF5319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审批意见：</w:t>
            </w:r>
          </w:p>
          <w:p w:rsidR="001E5367" w:rsidRDefault="001E5367" w:rsidP="00DF5319">
            <w:pPr>
              <w:widowControl/>
              <w:spacing w:line="560" w:lineRule="exact"/>
              <w:ind w:firstLineChars="200" w:firstLine="560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28"/>
              </w:rPr>
              <w:t>同意按标准安排工作餐。</w:t>
            </w:r>
          </w:p>
          <w:p w:rsidR="001E5367" w:rsidRDefault="001E5367" w:rsidP="00DF5319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签字：</w:t>
            </w:r>
          </w:p>
          <w:p w:rsidR="001E5367" w:rsidRDefault="001E5367" w:rsidP="00DF5319">
            <w:pPr>
              <w:spacing w:line="560" w:lineRule="exact"/>
              <w:ind w:right="657"/>
              <w:jc w:val="righ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（单位公章）</w:t>
            </w:r>
          </w:p>
          <w:p w:rsidR="001E5367" w:rsidRDefault="001E5367" w:rsidP="00DF5319">
            <w:pPr>
              <w:spacing w:line="560" w:lineRule="exact"/>
              <w:ind w:right="657"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1E5367" w:rsidRDefault="001E5367" w:rsidP="001E5367">
      <w:pPr>
        <w:widowControl/>
        <w:spacing w:line="240" w:lineRule="exact"/>
        <w:jc w:val="left"/>
        <w:rPr>
          <w:rFonts w:ascii="楷体" w:eastAsia="楷体" w:hAnsi="楷体" w:cs="宋体"/>
          <w:color w:val="000000"/>
          <w:kern w:val="0"/>
          <w:sz w:val="20"/>
          <w:szCs w:val="20"/>
        </w:rPr>
      </w:pPr>
      <w:r>
        <w:rPr>
          <w:rFonts w:ascii="楷体" w:eastAsia="楷体" w:hAnsi="楷体" w:cs="宋体" w:hint="eastAsia"/>
          <w:color w:val="000000"/>
          <w:kern w:val="0"/>
          <w:sz w:val="22"/>
          <w:szCs w:val="20"/>
        </w:rPr>
        <w:t>注：只能在校内用餐场所订餐，</w:t>
      </w:r>
      <w:r>
        <w:rPr>
          <w:rFonts w:ascii="楷体" w:eastAsia="楷体" w:hAnsi="楷体" w:cs="宋体" w:hint="eastAsia"/>
          <w:color w:val="000000"/>
          <w:kern w:val="0"/>
          <w:sz w:val="20"/>
          <w:szCs w:val="20"/>
        </w:rPr>
        <w:t>标准不超过50元/人/餐</w:t>
      </w:r>
    </w:p>
    <w:p w:rsidR="001E5367" w:rsidRDefault="001E5367" w:rsidP="001E5367">
      <w:pPr>
        <w:widowControl/>
        <w:spacing w:line="240" w:lineRule="exact"/>
        <w:ind w:firstLineChars="200" w:firstLine="440"/>
        <w:jc w:val="left"/>
        <w:rPr>
          <w:rFonts w:ascii="楷体" w:eastAsia="楷体" w:hAnsi="楷体" w:cs="宋体"/>
          <w:color w:val="000000"/>
          <w:kern w:val="0"/>
          <w:sz w:val="22"/>
          <w:szCs w:val="20"/>
        </w:rPr>
      </w:pPr>
      <w:r>
        <w:rPr>
          <w:rFonts w:ascii="楷体" w:eastAsia="楷体" w:hAnsi="楷体" w:cs="宋体" w:hint="eastAsia"/>
          <w:color w:val="000000"/>
          <w:kern w:val="0"/>
          <w:sz w:val="22"/>
          <w:szCs w:val="20"/>
        </w:rPr>
        <w:t>由订餐单位主要负责人审批</w:t>
      </w:r>
    </w:p>
    <w:p w:rsidR="001E5367" w:rsidRDefault="001E5367" w:rsidP="001E5367">
      <w:pPr>
        <w:widowControl/>
        <w:jc w:val="center"/>
        <w:rPr>
          <w:rFonts w:ascii="黑体" w:eastAsia="黑体" w:hAnsi="黑体" w:cs="宋体"/>
          <w:color w:val="000000"/>
          <w:kern w:val="0"/>
          <w:sz w:val="22"/>
          <w:szCs w:val="32"/>
        </w:rPr>
      </w:pPr>
    </w:p>
    <w:p w:rsidR="001E5367" w:rsidRDefault="001E5367" w:rsidP="001E5367">
      <w:pPr>
        <w:widowControl/>
        <w:jc w:val="center"/>
        <w:rPr>
          <w:rFonts w:ascii="黑体" w:eastAsia="黑体" w:hAnsi="黑体" w:cs="宋体"/>
          <w:color w:val="000000"/>
          <w:kern w:val="0"/>
          <w:sz w:val="22"/>
          <w:szCs w:val="32"/>
        </w:rPr>
      </w:pPr>
    </w:p>
    <w:p w:rsidR="001E5367" w:rsidRDefault="001E5367" w:rsidP="001E5367">
      <w:pPr>
        <w:widowControl/>
        <w:jc w:val="center"/>
        <w:rPr>
          <w:rFonts w:ascii="黑体" w:eastAsia="黑体" w:hAnsi="黑体" w:cs="宋体"/>
          <w:color w:val="000000"/>
          <w:kern w:val="0"/>
          <w:sz w:val="22"/>
          <w:szCs w:val="32"/>
        </w:rPr>
      </w:pPr>
    </w:p>
    <w:p w:rsidR="001E5367" w:rsidRDefault="001E5367" w:rsidP="001E5367">
      <w:pPr>
        <w:widowControl/>
        <w:jc w:val="center"/>
        <w:rPr>
          <w:rFonts w:ascii="黑体" w:eastAsia="黑体" w:hAnsi="黑体" w:cs="宋体"/>
          <w:color w:val="000000"/>
          <w:kern w:val="0"/>
          <w:sz w:val="22"/>
          <w:szCs w:val="32"/>
        </w:rPr>
      </w:pPr>
    </w:p>
    <w:p w:rsidR="001E5367" w:rsidRDefault="001E5367" w:rsidP="001E5367">
      <w:pPr>
        <w:widowControl/>
        <w:jc w:val="center"/>
        <w:rPr>
          <w:rFonts w:ascii="黑体" w:eastAsia="黑体" w:hAnsi="黑体" w:cs="宋体"/>
          <w:color w:val="000000"/>
          <w:kern w:val="0"/>
          <w:sz w:val="2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北京师范大学工作餐清单</w:t>
      </w:r>
    </w:p>
    <w:p w:rsidR="001E5367" w:rsidRDefault="001E5367" w:rsidP="001E5367">
      <w:pPr>
        <w:widowControl/>
        <w:jc w:val="center"/>
        <w:rPr>
          <w:rFonts w:ascii="黑体" w:eastAsia="黑体" w:hAnsi="黑体" w:cs="宋体"/>
          <w:color w:val="000000"/>
          <w:kern w:val="0"/>
          <w:sz w:val="2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246"/>
        <w:gridCol w:w="6577"/>
      </w:tblGrid>
      <w:tr w:rsidR="001E5367" w:rsidTr="00DF5319">
        <w:trPr>
          <w:trHeight w:val="74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订餐场所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E5367" w:rsidTr="00DF5319">
        <w:trPr>
          <w:trHeight w:val="704"/>
          <w:jc w:val="center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用餐时间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E5367" w:rsidTr="00DF5319">
        <w:trPr>
          <w:trHeight w:val="739"/>
          <w:jc w:val="center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实际用餐人数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E5367" w:rsidTr="00DF5319">
        <w:trPr>
          <w:trHeight w:val="779"/>
          <w:jc w:val="center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餐费金额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67" w:rsidRDefault="001E5367" w:rsidP="00DF5319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总计_______元   人均_______元</w:t>
            </w:r>
          </w:p>
        </w:tc>
      </w:tr>
    </w:tbl>
    <w:p w:rsidR="001E5367" w:rsidRDefault="001E5367" w:rsidP="001E5367">
      <w:pPr>
        <w:widowControl/>
        <w:spacing w:line="240" w:lineRule="exact"/>
        <w:jc w:val="left"/>
      </w:pPr>
      <w:r>
        <w:rPr>
          <w:rFonts w:ascii="楷体" w:eastAsia="楷体" w:hAnsi="楷体" w:cs="宋体" w:hint="eastAsia"/>
          <w:color w:val="000000"/>
          <w:kern w:val="0"/>
          <w:sz w:val="22"/>
          <w:szCs w:val="20"/>
        </w:rPr>
        <w:t>注：如实际用餐人数与计划人数不一致，应注明原因及用餐人员</w:t>
      </w:r>
    </w:p>
    <w:p w:rsidR="001E5367" w:rsidRPr="00815A76" w:rsidRDefault="001E5367" w:rsidP="001E5367">
      <w:pPr>
        <w:spacing w:line="520" w:lineRule="exact"/>
        <w:rPr>
          <w:rFonts w:ascii="仿宋_GB2312" w:eastAsia="仿宋_GB2312" w:hAnsi="华文仿宋"/>
          <w:sz w:val="30"/>
          <w:szCs w:val="30"/>
        </w:rPr>
      </w:pPr>
    </w:p>
    <w:p w:rsidR="00DF6429" w:rsidRPr="001E5367" w:rsidRDefault="00DF6429"/>
    <w:sectPr w:rsidR="00DF6429" w:rsidRPr="001E5367" w:rsidSect="00F9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B8A" w:rsidRDefault="00FB2B8A" w:rsidP="00B33935">
      <w:r>
        <w:separator/>
      </w:r>
    </w:p>
  </w:endnote>
  <w:endnote w:type="continuationSeparator" w:id="1">
    <w:p w:rsidR="00FB2B8A" w:rsidRDefault="00FB2B8A" w:rsidP="00B33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B8A" w:rsidRDefault="00FB2B8A" w:rsidP="00B33935">
      <w:r>
        <w:separator/>
      </w:r>
    </w:p>
  </w:footnote>
  <w:footnote w:type="continuationSeparator" w:id="1">
    <w:p w:rsidR="00FB2B8A" w:rsidRDefault="00FB2B8A" w:rsidP="00B33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053A"/>
    <w:multiLevelType w:val="multilevel"/>
    <w:tmpl w:val="B3D2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367"/>
    <w:rsid w:val="001E5367"/>
    <w:rsid w:val="00B33935"/>
    <w:rsid w:val="00DF6429"/>
    <w:rsid w:val="00F912C2"/>
    <w:rsid w:val="00FB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93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935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33935"/>
    <w:rPr>
      <w:strike w:val="0"/>
      <w:dstrike w:val="0"/>
      <w:color w:val="666666"/>
      <w:u w:val="none"/>
      <w:effect w:val="none"/>
    </w:rPr>
  </w:style>
  <w:style w:type="paragraph" w:styleId="a6">
    <w:name w:val="Normal (Web)"/>
    <w:basedOn w:val="a"/>
    <w:uiPriority w:val="99"/>
    <w:unhideWhenUsed/>
    <w:rsid w:val="00B33935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  <w:szCs w:val="24"/>
    </w:rPr>
  </w:style>
  <w:style w:type="character" w:customStyle="1" w:styleId="noticetitle012">
    <w:name w:val="notice_title_012"/>
    <w:basedOn w:val="a0"/>
    <w:rsid w:val="00B33935"/>
    <w:rPr>
      <w:b/>
      <w:bCs/>
      <w:color w:val="333333"/>
      <w:sz w:val="24"/>
      <w:szCs w:val="24"/>
    </w:rPr>
  </w:style>
  <w:style w:type="character" w:customStyle="1" w:styleId="noticecontainerpluginleft">
    <w:name w:val="notice_container_plug_in_left"/>
    <w:basedOn w:val="a0"/>
    <w:rsid w:val="00B33935"/>
    <w:rPr>
      <w:color w:val="666666"/>
    </w:rPr>
  </w:style>
  <w:style w:type="paragraph" w:styleId="a7">
    <w:name w:val="Balloon Text"/>
    <w:basedOn w:val="a"/>
    <w:link w:val="Char1"/>
    <w:uiPriority w:val="99"/>
    <w:semiHidden/>
    <w:unhideWhenUsed/>
    <w:rsid w:val="00B339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3935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B3393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33935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258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115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e.bnu.edu.cn/dcp/fileUpload?action=filedownload&amp;fileName=%E9%99%84%E4%BB%B61-%E9%99%84%E4%BB%B63.docx&amp;filePath=uploadfiles/pim/2016/2/12/e4193e1ec6324bfb9666cc699d047bbc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543</Words>
  <Characters>3097</Characters>
  <Application>Microsoft Office Word</Application>
  <DocSecurity>0</DocSecurity>
  <Lines>25</Lines>
  <Paragraphs>7</Paragraphs>
  <ScaleCrop>false</ScaleCrop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曹殿芳</dc:creator>
  <cp:lastModifiedBy>lenovo</cp:lastModifiedBy>
  <cp:revision>2</cp:revision>
  <dcterms:created xsi:type="dcterms:W3CDTF">2016-02-12T01:08:00Z</dcterms:created>
  <dcterms:modified xsi:type="dcterms:W3CDTF">2016-02-15T06:44:00Z</dcterms:modified>
</cp:coreProperties>
</file>